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31F5" w14:textId="1555F58B" w:rsidR="005F5BEA" w:rsidRDefault="005F5BEA"/>
    <w:tbl>
      <w:tblPr>
        <w:tblStyle w:val="GridTable1Light"/>
        <w:tblW w:w="14390" w:type="dxa"/>
        <w:tblLook w:val="0420" w:firstRow="1" w:lastRow="0" w:firstColumn="0" w:lastColumn="0" w:noHBand="0" w:noVBand="1"/>
      </w:tblPr>
      <w:tblGrid>
        <w:gridCol w:w="1760"/>
        <w:gridCol w:w="2056"/>
        <w:gridCol w:w="2319"/>
        <w:gridCol w:w="2087"/>
        <w:gridCol w:w="2087"/>
        <w:gridCol w:w="2087"/>
        <w:gridCol w:w="1994"/>
      </w:tblGrid>
      <w:tr w:rsidR="005F5BEA" w:rsidRPr="005F5BEA" w14:paraId="4ABB7247" w14:textId="77777777" w:rsidTr="005F5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4"/>
        </w:trPr>
        <w:tc>
          <w:tcPr>
            <w:tcW w:w="1760" w:type="dxa"/>
          </w:tcPr>
          <w:p w14:paraId="1F83C4EA" w14:textId="77777777" w:rsidR="005F5BEA" w:rsidRPr="005F5BEA" w:rsidRDefault="005F5BEA" w:rsidP="005F5BEA">
            <w:pPr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6" w:type="dxa"/>
            <w:hideMark/>
          </w:tcPr>
          <w:p w14:paraId="41933517" w14:textId="17B1EAA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Determining Theme</w:t>
            </w:r>
          </w:p>
          <w:p w14:paraId="47688D32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(</w:t>
            </w:r>
            <w:proofErr w:type="gramStart"/>
            <w:r w:rsidRPr="005F5BEA">
              <w:rPr>
                <w:sz w:val="20"/>
                <w:szCs w:val="20"/>
              </w:rPr>
              <w:t>including</w:t>
            </w:r>
            <w:proofErr w:type="gramEnd"/>
            <w:r w:rsidRPr="005F5BEA">
              <w:rPr>
                <w:sz w:val="20"/>
                <w:szCs w:val="20"/>
              </w:rPr>
              <w:t xml:space="preserve"> Poetry and Drama)</w:t>
            </w:r>
          </w:p>
        </w:tc>
        <w:tc>
          <w:tcPr>
            <w:tcW w:w="2319" w:type="dxa"/>
            <w:hideMark/>
          </w:tcPr>
          <w:p w14:paraId="10FD88D7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Comparing/Contrasting Literature</w:t>
            </w:r>
          </w:p>
        </w:tc>
        <w:tc>
          <w:tcPr>
            <w:tcW w:w="2087" w:type="dxa"/>
            <w:hideMark/>
          </w:tcPr>
          <w:p w14:paraId="69775321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Informational Reading and Short Research</w:t>
            </w:r>
          </w:p>
        </w:tc>
        <w:tc>
          <w:tcPr>
            <w:tcW w:w="2087" w:type="dxa"/>
            <w:hideMark/>
          </w:tcPr>
          <w:p w14:paraId="21BD0D94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Informational Reading and Writing</w:t>
            </w:r>
          </w:p>
        </w:tc>
        <w:tc>
          <w:tcPr>
            <w:tcW w:w="2087" w:type="dxa"/>
            <w:hideMark/>
          </w:tcPr>
          <w:p w14:paraId="6CBEB284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Informational Reading and Opinion Writing</w:t>
            </w:r>
          </w:p>
        </w:tc>
        <w:tc>
          <w:tcPr>
            <w:tcW w:w="1994" w:type="dxa"/>
            <w:hideMark/>
          </w:tcPr>
          <w:p w14:paraId="6AD3644B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Literature Reading and Narrative Writing</w:t>
            </w:r>
          </w:p>
        </w:tc>
      </w:tr>
      <w:tr w:rsidR="005F5BEA" w:rsidRPr="005F5BEA" w14:paraId="035158FD" w14:textId="77777777" w:rsidTr="005F5BEA">
        <w:trPr>
          <w:trHeight w:val="1863"/>
        </w:trPr>
        <w:tc>
          <w:tcPr>
            <w:tcW w:w="1760" w:type="dxa"/>
          </w:tcPr>
          <w:p w14:paraId="54F3FC22" w14:textId="6C5C9E3A" w:rsidR="005F5BEA" w:rsidRPr="005F5BEA" w:rsidRDefault="005F5BEA" w:rsidP="005F5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</w:t>
            </w:r>
          </w:p>
        </w:tc>
        <w:tc>
          <w:tcPr>
            <w:tcW w:w="2056" w:type="dxa"/>
            <w:hideMark/>
          </w:tcPr>
          <w:p w14:paraId="141BF054" w14:textId="1D25F9FC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5.6L, 5.7A, 5.7E, 5.7F, 5.7G, 5.8D, 5.8F</w:t>
            </w:r>
          </w:p>
        </w:tc>
        <w:tc>
          <w:tcPr>
            <w:tcW w:w="2319" w:type="dxa"/>
            <w:hideMark/>
          </w:tcPr>
          <w:p w14:paraId="0EDF7486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5.8A, 5.8D, 5.7A, 5.7B, 5.7C</w:t>
            </w:r>
          </w:p>
        </w:tc>
        <w:tc>
          <w:tcPr>
            <w:tcW w:w="2087" w:type="dxa"/>
            <w:hideMark/>
          </w:tcPr>
          <w:p w14:paraId="2D860063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5.6D, 5.6E, 5.6F, 5.6L</w:t>
            </w:r>
          </w:p>
        </w:tc>
        <w:tc>
          <w:tcPr>
            <w:tcW w:w="2087" w:type="dxa"/>
            <w:hideMark/>
          </w:tcPr>
          <w:p w14:paraId="08C9A94A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5.6K, 5.6L</w:t>
            </w:r>
          </w:p>
        </w:tc>
        <w:tc>
          <w:tcPr>
            <w:tcW w:w="2087" w:type="dxa"/>
            <w:hideMark/>
          </w:tcPr>
          <w:p w14:paraId="3B702EC2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5.6G-L</w:t>
            </w:r>
          </w:p>
        </w:tc>
        <w:tc>
          <w:tcPr>
            <w:tcW w:w="1994" w:type="dxa"/>
            <w:hideMark/>
          </w:tcPr>
          <w:p w14:paraId="59BEAF21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5.6A, 5.6L, 5.6G, 5.6E</w:t>
            </w:r>
          </w:p>
        </w:tc>
      </w:tr>
      <w:tr w:rsidR="005F5BEA" w:rsidRPr="005F5BEA" w14:paraId="4AE218BE" w14:textId="77777777" w:rsidTr="005F5BEA">
        <w:trPr>
          <w:trHeight w:val="1446"/>
        </w:trPr>
        <w:tc>
          <w:tcPr>
            <w:tcW w:w="1760" w:type="dxa"/>
          </w:tcPr>
          <w:p w14:paraId="72363A13" w14:textId="77777777" w:rsidR="005F5BEA" w:rsidRPr="005F5BEA" w:rsidRDefault="005F5BEA" w:rsidP="005F5BEA">
            <w:pPr>
              <w:rPr>
                <w:sz w:val="20"/>
                <w:szCs w:val="20"/>
              </w:rPr>
            </w:pPr>
          </w:p>
        </w:tc>
        <w:tc>
          <w:tcPr>
            <w:tcW w:w="2056" w:type="dxa"/>
            <w:hideMark/>
          </w:tcPr>
          <w:p w14:paraId="62CF86C6" w14:textId="2F1C780C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5.10A</w:t>
            </w:r>
          </w:p>
        </w:tc>
        <w:tc>
          <w:tcPr>
            <w:tcW w:w="2319" w:type="dxa"/>
            <w:hideMark/>
          </w:tcPr>
          <w:p w14:paraId="4E7241DB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5.10B</w:t>
            </w:r>
          </w:p>
          <w:p w14:paraId="10555CEE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5.10C</w:t>
            </w:r>
          </w:p>
        </w:tc>
        <w:tc>
          <w:tcPr>
            <w:tcW w:w="2087" w:type="dxa"/>
            <w:hideMark/>
          </w:tcPr>
          <w:p w14:paraId="35DADF4B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5.13A-H</w:t>
            </w:r>
          </w:p>
          <w:p w14:paraId="28B50901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5.10E</w:t>
            </w:r>
          </w:p>
          <w:p w14:paraId="44272D27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5.10D</w:t>
            </w:r>
          </w:p>
        </w:tc>
        <w:tc>
          <w:tcPr>
            <w:tcW w:w="2087" w:type="dxa"/>
            <w:hideMark/>
          </w:tcPr>
          <w:p w14:paraId="2DFBF714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5.12B</w:t>
            </w:r>
          </w:p>
          <w:p w14:paraId="36427FCD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5.10D</w:t>
            </w:r>
          </w:p>
        </w:tc>
        <w:tc>
          <w:tcPr>
            <w:tcW w:w="2087" w:type="dxa"/>
            <w:hideMark/>
          </w:tcPr>
          <w:p w14:paraId="302DA487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5.12C</w:t>
            </w:r>
          </w:p>
          <w:p w14:paraId="620DACB4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5.12D</w:t>
            </w:r>
          </w:p>
        </w:tc>
        <w:tc>
          <w:tcPr>
            <w:tcW w:w="1994" w:type="dxa"/>
            <w:hideMark/>
          </w:tcPr>
          <w:p w14:paraId="41A7512E" w14:textId="77777777" w:rsidR="005F5BEA" w:rsidRPr="005F5BEA" w:rsidRDefault="005F5BEA" w:rsidP="005F5BEA">
            <w:pPr>
              <w:rPr>
                <w:sz w:val="20"/>
                <w:szCs w:val="20"/>
              </w:rPr>
            </w:pPr>
            <w:r w:rsidRPr="005F5BEA">
              <w:rPr>
                <w:sz w:val="20"/>
                <w:szCs w:val="20"/>
              </w:rPr>
              <w:t>5.12A</w:t>
            </w:r>
          </w:p>
        </w:tc>
      </w:tr>
    </w:tbl>
    <w:p w14:paraId="1DB9829B" w14:textId="77777777" w:rsidR="005F5BEA" w:rsidRDefault="005F5BEA"/>
    <w:sectPr w:rsidR="005F5BEA" w:rsidSect="005F5BEA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F28C0" w14:textId="77777777" w:rsidR="0022302B" w:rsidRDefault="0022302B" w:rsidP="00C944BC">
      <w:r>
        <w:separator/>
      </w:r>
    </w:p>
  </w:endnote>
  <w:endnote w:type="continuationSeparator" w:id="0">
    <w:p w14:paraId="452254EF" w14:textId="77777777" w:rsidR="0022302B" w:rsidRDefault="0022302B" w:rsidP="00C9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CBF3D" w14:textId="77777777" w:rsidR="0022302B" w:rsidRDefault="0022302B" w:rsidP="00C944BC">
      <w:r>
        <w:separator/>
      </w:r>
    </w:p>
  </w:footnote>
  <w:footnote w:type="continuationSeparator" w:id="0">
    <w:p w14:paraId="7ABFDDEE" w14:textId="77777777" w:rsidR="0022302B" w:rsidRDefault="0022302B" w:rsidP="00C94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9601" w14:textId="2E8CDB95" w:rsidR="00C944BC" w:rsidRDefault="00C944BC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D0B506" wp14:editId="0CB176F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1C232F" w14:textId="08588441" w:rsidR="00C944BC" w:rsidRDefault="00C944B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ELA Standard Bundles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CD0B50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" o:allowoverlap="f" fillcolor="#4472c4 [3204]" stroked="f" strokeweight="1pt">
              <v:textbox style="mso-fit-shape-to-text:t">
                <w:txbxContent>
                  <w:p w14:paraId="341C232F" w14:textId="08588441" w:rsidR="00C944BC" w:rsidRDefault="00C944BC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caps/>
                            <w:color w:val="FFFFFF" w:themeColor="background1"/>
                          </w:rPr>
                          <w:t>ELA Standard Bundles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BEA"/>
    <w:rsid w:val="0022302B"/>
    <w:rsid w:val="005F5BEA"/>
    <w:rsid w:val="00C9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F0C55B"/>
  <w15:chartTrackingRefBased/>
  <w15:docId w15:val="{F3215D28-4590-1544-8E80-F5C6E9B6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5F5BE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94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4BC"/>
  </w:style>
  <w:style w:type="paragraph" w:styleId="Footer">
    <w:name w:val="footer"/>
    <w:basedOn w:val="Normal"/>
    <w:link w:val="FooterChar"/>
    <w:uiPriority w:val="99"/>
    <w:unhideWhenUsed/>
    <w:rsid w:val="00C94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Standard Bundles</dc:title>
  <dc:subject/>
  <dc:creator>Ann Gohsman</dc:creator>
  <cp:keywords/>
  <dc:description/>
  <cp:lastModifiedBy>Ann Gohsman</cp:lastModifiedBy>
  <cp:revision>1</cp:revision>
  <dcterms:created xsi:type="dcterms:W3CDTF">2022-04-27T01:16:00Z</dcterms:created>
  <dcterms:modified xsi:type="dcterms:W3CDTF">2022-04-27T01:26:00Z</dcterms:modified>
</cp:coreProperties>
</file>