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BA8844" w14:textId="2AA09A08" w:rsidR="009B0A78" w:rsidRPr="00DF685A" w:rsidRDefault="00DF6570" w:rsidP="009B0A78">
      <w:pPr>
        <w:pStyle w:val="Header"/>
        <w:rPr>
          <w:rFonts w:ascii="Century Gothic" w:hAnsi="Century Gothic"/>
        </w:rPr>
      </w:pPr>
      <w:r>
        <w:rPr>
          <w:rFonts w:ascii="Century Gothic" w:hAnsi="Century Gothic"/>
        </w:rPr>
        <w:t>novel study outline planner</w:t>
      </w:r>
    </w:p>
    <w:p w14:paraId="471BAD07" w14:textId="131D9903" w:rsidR="000828DB" w:rsidRDefault="00DF6570"/>
    <w:tbl>
      <w:tblPr>
        <w:tblStyle w:val="TableGrid"/>
        <w:tblW w:w="14015" w:type="dxa"/>
        <w:tblLook w:val="04A0" w:firstRow="1" w:lastRow="0" w:firstColumn="1" w:lastColumn="0" w:noHBand="0" w:noVBand="1"/>
      </w:tblPr>
      <w:tblGrid>
        <w:gridCol w:w="4670"/>
        <w:gridCol w:w="2336"/>
        <w:gridCol w:w="2335"/>
        <w:gridCol w:w="4674"/>
      </w:tblGrid>
      <w:tr w:rsidR="009B0A78" w:rsidRPr="00DF6570" w14:paraId="18A1B033" w14:textId="77777777" w:rsidTr="00DF6570">
        <w:trPr>
          <w:trHeight w:val="578"/>
        </w:trPr>
        <w:tc>
          <w:tcPr>
            <w:tcW w:w="14015" w:type="dxa"/>
            <w:gridSpan w:val="4"/>
          </w:tcPr>
          <w:p w14:paraId="59223F80" w14:textId="21D2DC9C" w:rsidR="009B0A78" w:rsidRPr="00DF6570" w:rsidRDefault="00DF6570">
            <w:pPr>
              <w:rPr>
                <w:rFonts w:ascii="Century Gothic" w:hAnsi="Century Gothic"/>
              </w:rPr>
            </w:pPr>
            <w:r w:rsidRPr="00DF6570">
              <w:rPr>
                <w:rFonts w:ascii="Century Gothic" w:hAnsi="Century Gothic"/>
              </w:rPr>
              <w:t>novel unit:</w:t>
            </w:r>
          </w:p>
          <w:p w14:paraId="1CF5B15B" w14:textId="68B0AF89" w:rsidR="009B0A78" w:rsidRPr="00DF6570" w:rsidRDefault="009B0A78">
            <w:pPr>
              <w:rPr>
                <w:rFonts w:ascii="Century Gothic" w:hAnsi="Century Gothic"/>
              </w:rPr>
            </w:pPr>
          </w:p>
        </w:tc>
      </w:tr>
      <w:tr w:rsidR="009B0A78" w:rsidRPr="00DF6570" w14:paraId="7F2CFFF5" w14:textId="77777777" w:rsidTr="00DF6570">
        <w:trPr>
          <w:trHeight w:val="1332"/>
        </w:trPr>
        <w:tc>
          <w:tcPr>
            <w:tcW w:w="14015" w:type="dxa"/>
            <w:gridSpan w:val="4"/>
          </w:tcPr>
          <w:p w14:paraId="04FF0F32" w14:textId="77777777" w:rsidR="009B0A78" w:rsidRPr="00DF6570" w:rsidRDefault="00DF6570">
            <w:pPr>
              <w:rPr>
                <w:rFonts w:ascii="Century Gothic" w:hAnsi="Century Gothic"/>
              </w:rPr>
            </w:pPr>
            <w:r w:rsidRPr="00DF6570">
              <w:rPr>
                <w:rFonts w:ascii="Century Gothic" w:hAnsi="Century Gothic"/>
              </w:rPr>
              <w:t>close reading connected texts</w:t>
            </w:r>
          </w:p>
          <w:p w14:paraId="50AA096B" w14:textId="77777777" w:rsidR="00DF6570" w:rsidRPr="00DF6570" w:rsidRDefault="00DF6570">
            <w:pPr>
              <w:rPr>
                <w:rFonts w:ascii="Century Gothic" w:hAnsi="Century Gothic"/>
                <w:i/>
              </w:rPr>
            </w:pPr>
            <w:r w:rsidRPr="00DF6570">
              <w:rPr>
                <w:rFonts w:ascii="Century Gothic" w:hAnsi="Century Gothic"/>
                <w:i/>
              </w:rPr>
              <w:t>(with each of these texts, students will build background knowledge for some of the key concepts in the novel while also exploring different texts that reveal similar themes in the novel)</w:t>
            </w:r>
          </w:p>
          <w:p w14:paraId="490C32FC" w14:textId="77777777" w:rsidR="00DF6570" w:rsidRPr="00DF6570" w:rsidRDefault="00DF6570">
            <w:pPr>
              <w:rPr>
                <w:rFonts w:ascii="Century Gothic" w:hAnsi="Century Gothic"/>
                <w:i/>
              </w:rPr>
            </w:pPr>
            <w:r w:rsidRPr="00DF6570">
              <w:rPr>
                <w:rFonts w:ascii="Century Gothic" w:hAnsi="Century Gothic"/>
                <w:i/>
              </w:rPr>
              <w:t>1.</w:t>
            </w:r>
          </w:p>
          <w:p w14:paraId="27E489D3" w14:textId="77777777" w:rsidR="00DF6570" w:rsidRPr="00DF6570" w:rsidRDefault="00DF6570">
            <w:pPr>
              <w:rPr>
                <w:rFonts w:ascii="Century Gothic" w:hAnsi="Century Gothic"/>
                <w:i/>
              </w:rPr>
            </w:pPr>
            <w:r w:rsidRPr="00DF6570">
              <w:rPr>
                <w:rFonts w:ascii="Century Gothic" w:hAnsi="Century Gothic"/>
                <w:i/>
              </w:rPr>
              <w:t>2.</w:t>
            </w:r>
          </w:p>
          <w:p w14:paraId="0DF15A97" w14:textId="55FF6434" w:rsidR="00DF6570" w:rsidRPr="00DF6570" w:rsidRDefault="00DF6570">
            <w:pPr>
              <w:rPr>
                <w:rFonts w:ascii="Century Gothic" w:hAnsi="Century Gothic"/>
                <w:i/>
              </w:rPr>
            </w:pPr>
            <w:r w:rsidRPr="00DF6570">
              <w:rPr>
                <w:rFonts w:ascii="Century Gothic" w:hAnsi="Century Gothic"/>
                <w:i/>
              </w:rPr>
              <w:t>3.</w:t>
            </w:r>
          </w:p>
        </w:tc>
      </w:tr>
      <w:tr w:rsidR="00DF6570" w:rsidRPr="00DF6570" w14:paraId="79762BB5" w14:textId="77777777" w:rsidTr="00DF6570">
        <w:trPr>
          <w:trHeight w:val="279"/>
        </w:trPr>
        <w:tc>
          <w:tcPr>
            <w:tcW w:w="14015" w:type="dxa"/>
            <w:gridSpan w:val="4"/>
            <w:shd w:val="clear" w:color="auto" w:fill="F2F2F2" w:themeFill="background1" w:themeFillShade="F2"/>
            <w:vAlign w:val="center"/>
          </w:tcPr>
          <w:p w14:paraId="1691FBD1" w14:textId="7148B899" w:rsidR="00DF6570" w:rsidRPr="00DF6570" w:rsidRDefault="00DF6570" w:rsidP="00DF6570">
            <w:pPr>
              <w:jc w:val="center"/>
              <w:rPr>
                <w:rFonts w:ascii="Century Gothic" w:hAnsi="Century Gothic"/>
              </w:rPr>
            </w:pPr>
            <w:r>
              <w:rPr>
                <w:rFonts w:ascii="Century Gothic" w:hAnsi="Century Gothic"/>
              </w:rPr>
              <w:t>f</w:t>
            </w:r>
            <w:r w:rsidRPr="00DF6570">
              <w:rPr>
                <w:rFonts w:ascii="Century Gothic" w:hAnsi="Century Gothic"/>
              </w:rPr>
              <w:t xml:space="preserve">ocus </w:t>
            </w:r>
            <w:r>
              <w:rPr>
                <w:rFonts w:ascii="Century Gothic" w:hAnsi="Century Gothic"/>
              </w:rPr>
              <w:t>s</w:t>
            </w:r>
            <w:r w:rsidRPr="00DF6570">
              <w:rPr>
                <w:rFonts w:ascii="Century Gothic" w:hAnsi="Century Gothic"/>
              </w:rPr>
              <w:t>tandards</w:t>
            </w:r>
          </w:p>
        </w:tc>
      </w:tr>
      <w:tr w:rsidR="009B0A78" w:rsidRPr="00DF6570" w14:paraId="32E51DFB" w14:textId="77777777" w:rsidTr="00DF6570">
        <w:trPr>
          <w:trHeight w:val="1469"/>
        </w:trPr>
        <w:tc>
          <w:tcPr>
            <w:tcW w:w="4670" w:type="dxa"/>
          </w:tcPr>
          <w:p w14:paraId="300A2B8A" w14:textId="36A6FE25" w:rsidR="009B0A78" w:rsidRPr="00DF6570" w:rsidRDefault="00DF6570" w:rsidP="00DF6570">
            <w:pPr>
              <w:jc w:val="center"/>
              <w:rPr>
                <w:rFonts w:ascii="Century Gothic" w:hAnsi="Century Gothic"/>
              </w:rPr>
            </w:pPr>
            <w:r>
              <w:rPr>
                <w:rFonts w:ascii="Century Gothic" w:hAnsi="Century Gothic"/>
              </w:rPr>
              <w:t>r</w:t>
            </w:r>
            <w:r w:rsidRPr="00DF6570">
              <w:rPr>
                <w:rFonts w:ascii="Century Gothic" w:hAnsi="Century Gothic"/>
              </w:rPr>
              <w:t>eading</w:t>
            </w:r>
          </w:p>
        </w:tc>
        <w:tc>
          <w:tcPr>
            <w:tcW w:w="4671" w:type="dxa"/>
            <w:gridSpan w:val="2"/>
          </w:tcPr>
          <w:p w14:paraId="11350A21" w14:textId="14352BE8" w:rsidR="009B0A78" w:rsidRPr="00DF6570" w:rsidRDefault="00DF6570" w:rsidP="00DF6570">
            <w:pPr>
              <w:jc w:val="center"/>
              <w:rPr>
                <w:rFonts w:ascii="Century Gothic" w:hAnsi="Century Gothic"/>
              </w:rPr>
            </w:pPr>
            <w:r>
              <w:rPr>
                <w:rFonts w:ascii="Century Gothic" w:hAnsi="Century Gothic"/>
              </w:rPr>
              <w:t>w</w:t>
            </w:r>
            <w:r w:rsidRPr="00DF6570">
              <w:rPr>
                <w:rFonts w:ascii="Century Gothic" w:hAnsi="Century Gothic"/>
              </w:rPr>
              <w:t>riting</w:t>
            </w:r>
          </w:p>
        </w:tc>
        <w:tc>
          <w:tcPr>
            <w:tcW w:w="4672" w:type="dxa"/>
          </w:tcPr>
          <w:p w14:paraId="7C64678A" w14:textId="30085BC7" w:rsidR="009B0A78" w:rsidRPr="00DF6570" w:rsidRDefault="00DF6570" w:rsidP="00DF6570">
            <w:pPr>
              <w:jc w:val="center"/>
              <w:rPr>
                <w:rFonts w:ascii="Century Gothic" w:hAnsi="Century Gothic"/>
              </w:rPr>
            </w:pPr>
            <w:r>
              <w:rPr>
                <w:rFonts w:ascii="Century Gothic" w:hAnsi="Century Gothic"/>
              </w:rPr>
              <w:t>o</w:t>
            </w:r>
            <w:r w:rsidRPr="00DF6570">
              <w:rPr>
                <w:rFonts w:ascii="Century Gothic" w:hAnsi="Century Gothic"/>
              </w:rPr>
              <w:t>ral language</w:t>
            </w:r>
          </w:p>
        </w:tc>
      </w:tr>
      <w:tr w:rsidR="00DF6570" w:rsidRPr="00DF6570" w14:paraId="7C69F65B" w14:textId="77777777" w:rsidTr="00DF6570">
        <w:trPr>
          <w:trHeight w:val="316"/>
        </w:trPr>
        <w:tc>
          <w:tcPr>
            <w:tcW w:w="14015" w:type="dxa"/>
            <w:gridSpan w:val="4"/>
            <w:shd w:val="clear" w:color="auto" w:fill="F2F2F2" w:themeFill="background1" w:themeFillShade="F2"/>
            <w:vAlign w:val="center"/>
          </w:tcPr>
          <w:p w14:paraId="4F2C9556" w14:textId="551E82EE" w:rsidR="00DF6570" w:rsidRPr="00DF6570" w:rsidRDefault="00DF6570" w:rsidP="00DF6570">
            <w:pPr>
              <w:jc w:val="center"/>
              <w:rPr>
                <w:rFonts w:ascii="Century Gothic" w:hAnsi="Century Gothic"/>
              </w:rPr>
            </w:pPr>
            <w:r>
              <w:rPr>
                <w:rFonts w:ascii="Century Gothic" w:hAnsi="Century Gothic"/>
              </w:rPr>
              <w:t>l</w:t>
            </w:r>
            <w:r w:rsidRPr="00DF6570">
              <w:rPr>
                <w:rFonts w:ascii="Century Gothic" w:hAnsi="Century Gothic"/>
              </w:rPr>
              <w:t xml:space="preserve">earning </w:t>
            </w:r>
            <w:r>
              <w:rPr>
                <w:rFonts w:ascii="Century Gothic" w:hAnsi="Century Gothic"/>
              </w:rPr>
              <w:t>g</w:t>
            </w:r>
            <w:r w:rsidRPr="00DF6570">
              <w:rPr>
                <w:rFonts w:ascii="Century Gothic" w:hAnsi="Century Gothic"/>
              </w:rPr>
              <w:t>o</w:t>
            </w:r>
            <w:r w:rsidRPr="00DF6570">
              <w:rPr>
                <w:rFonts w:ascii="Century Gothic" w:hAnsi="Century Gothic"/>
                <w:shd w:val="clear" w:color="auto" w:fill="F2F2F2" w:themeFill="background1" w:themeFillShade="F2"/>
              </w:rPr>
              <w:t>als</w:t>
            </w:r>
          </w:p>
        </w:tc>
      </w:tr>
      <w:tr w:rsidR="00DF6570" w:rsidRPr="00DF6570" w14:paraId="324B4107" w14:textId="77777777" w:rsidTr="00DF6570">
        <w:trPr>
          <w:trHeight w:val="1469"/>
        </w:trPr>
        <w:tc>
          <w:tcPr>
            <w:tcW w:w="4670" w:type="dxa"/>
          </w:tcPr>
          <w:p w14:paraId="505A782D" w14:textId="3746D4D6" w:rsidR="00DF6570" w:rsidRPr="00DF6570" w:rsidRDefault="00DF6570" w:rsidP="00DF6570">
            <w:pPr>
              <w:jc w:val="center"/>
              <w:rPr>
                <w:rFonts w:ascii="Century Gothic" w:hAnsi="Century Gothic"/>
              </w:rPr>
            </w:pPr>
            <w:r>
              <w:rPr>
                <w:rFonts w:ascii="Century Gothic" w:hAnsi="Century Gothic"/>
              </w:rPr>
              <w:t>e</w:t>
            </w:r>
            <w:r w:rsidRPr="00DF6570">
              <w:rPr>
                <w:rFonts w:ascii="Century Gothic" w:hAnsi="Century Gothic"/>
              </w:rPr>
              <w:t xml:space="preserve">ssential </w:t>
            </w:r>
            <w:r>
              <w:rPr>
                <w:rFonts w:ascii="Century Gothic" w:hAnsi="Century Gothic"/>
              </w:rPr>
              <w:t>q</w:t>
            </w:r>
            <w:r w:rsidRPr="00DF6570">
              <w:rPr>
                <w:rFonts w:ascii="Century Gothic" w:hAnsi="Century Gothic"/>
              </w:rPr>
              <w:t>uestions</w:t>
            </w:r>
          </w:p>
        </w:tc>
        <w:tc>
          <w:tcPr>
            <w:tcW w:w="4671" w:type="dxa"/>
            <w:gridSpan w:val="2"/>
          </w:tcPr>
          <w:p w14:paraId="39C1488A" w14:textId="552FB857" w:rsidR="00DF6570" w:rsidRPr="00DF6570" w:rsidRDefault="00DF6570" w:rsidP="00DF6570">
            <w:pPr>
              <w:jc w:val="center"/>
              <w:rPr>
                <w:rFonts w:ascii="Century Gothic" w:hAnsi="Century Gothic"/>
              </w:rPr>
            </w:pPr>
            <w:r>
              <w:rPr>
                <w:rFonts w:ascii="Century Gothic" w:hAnsi="Century Gothic"/>
              </w:rPr>
              <w:t>e</w:t>
            </w:r>
            <w:r w:rsidRPr="00DF6570">
              <w:rPr>
                <w:rFonts w:ascii="Century Gothic" w:hAnsi="Century Gothic"/>
              </w:rPr>
              <w:t xml:space="preserve">nduring </w:t>
            </w:r>
            <w:r>
              <w:rPr>
                <w:rFonts w:ascii="Century Gothic" w:hAnsi="Century Gothic"/>
              </w:rPr>
              <w:t>u</w:t>
            </w:r>
            <w:r w:rsidRPr="00DF6570">
              <w:rPr>
                <w:rFonts w:ascii="Century Gothic" w:hAnsi="Century Gothic"/>
              </w:rPr>
              <w:t>nderstandings</w:t>
            </w:r>
          </w:p>
        </w:tc>
        <w:tc>
          <w:tcPr>
            <w:tcW w:w="4672" w:type="dxa"/>
          </w:tcPr>
          <w:p w14:paraId="4708A914" w14:textId="72D10323" w:rsidR="00DF6570" w:rsidRPr="00DF6570" w:rsidRDefault="00DF6570" w:rsidP="00DF6570">
            <w:pPr>
              <w:jc w:val="center"/>
              <w:rPr>
                <w:rFonts w:ascii="Century Gothic" w:hAnsi="Century Gothic"/>
              </w:rPr>
            </w:pPr>
            <w:r>
              <w:rPr>
                <w:rFonts w:ascii="Century Gothic" w:hAnsi="Century Gothic"/>
              </w:rPr>
              <w:t>f</w:t>
            </w:r>
            <w:r w:rsidRPr="00DF6570">
              <w:rPr>
                <w:rFonts w:ascii="Century Gothic" w:hAnsi="Century Gothic"/>
              </w:rPr>
              <w:t xml:space="preserve">aith </w:t>
            </w:r>
            <w:r>
              <w:rPr>
                <w:rFonts w:ascii="Century Gothic" w:hAnsi="Century Gothic"/>
              </w:rPr>
              <w:t>c</w:t>
            </w:r>
            <w:r w:rsidRPr="00DF6570">
              <w:rPr>
                <w:rFonts w:ascii="Century Gothic" w:hAnsi="Century Gothic"/>
              </w:rPr>
              <w:t>onnections</w:t>
            </w:r>
          </w:p>
        </w:tc>
      </w:tr>
      <w:tr w:rsidR="00DF6570" w:rsidRPr="00DF6570" w14:paraId="0C6519FA" w14:textId="77777777" w:rsidTr="00DF6570">
        <w:trPr>
          <w:trHeight w:val="359"/>
        </w:trPr>
        <w:tc>
          <w:tcPr>
            <w:tcW w:w="14015" w:type="dxa"/>
            <w:gridSpan w:val="4"/>
            <w:shd w:val="clear" w:color="auto" w:fill="F2F2F2" w:themeFill="background1" w:themeFillShade="F2"/>
            <w:vAlign w:val="center"/>
          </w:tcPr>
          <w:p w14:paraId="5E3E057B" w14:textId="7DD8B0C1" w:rsidR="00DF6570" w:rsidRPr="00DF6570" w:rsidRDefault="00DF6570" w:rsidP="00DF6570">
            <w:pPr>
              <w:jc w:val="center"/>
              <w:rPr>
                <w:rFonts w:ascii="Century Gothic" w:hAnsi="Century Gothic"/>
              </w:rPr>
            </w:pPr>
            <w:r>
              <w:rPr>
                <w:rFonts w:ascii="Century Gothic" w:hAnsi="Century Gothic"/>
              </w:rPr>
              <w:t>a</w:t>
            </w:r>
            <w:r w:rsidRPr="00DF6570">
              <w:rPr>
                <w:rFonts w:ascii="Century Gothic" w:hAnsi="Century Gothic"/>
              </w:rPr>
              <w:t>ssessment</w:t>
            </w:r>
          </w:p>
        </w:tc>
      </w:tr>
      <w:tr w:rsidR="009B0A78" w:rsidRPr="00DF6570" w14:paraId="39A4747D" w14:textId="77777777" w:rsidTr="00DF6570">
        <w:trPr>
          <w:trHeight w:val="1469"/>
        </w:trPr>
        <w:tc>
          <w:tcPr>
            <w:tcW w:w="7006" w:type="dxa"/>
            <w:gridSpan w:val="2"/>
          </w:tcPr>
          <w:p w14:paraId="4F443E0B" w14:textId="4BD83C50" w:rsidR="009B0A78" w:rsidRPr="00DF6570" w:rsidRDefault="00DF6570" w:rsidP="00DF6570">
            <w:pPr>
              <w:jc w:val="center"/>
              <w:rPr>
                <w:rFonts w:ascii="Century Gothic" w:hAnsi="Century Gothic"/>
              </w:rPr>
            </w:pPr>
            <w:r>
              <w:rPr>
                <w:rFonts w:ascii="Century Gothic" w:hAnsi="Century Gothic"/>
              </w:rPr>
              <w:t>f</w:t>
            </w:r>
            <w:bookmarkStart w:id="0" w:name="_GoBack"/>
            <w:bookmarkEnd w:id="0"/>
            <w:r w:rsidRPr="00DF6570">
              <w:rPr>
                <w:rFonts w:ascii="Century Gothic" w:hAnsi="Century Gothic"/>
              </w:rPr>
              <w:t>ormative</w:t>
            </w:r>
          </w:p>
        </w:tc>
        <w:tc>
          <w:tcPr>
            <w:tcW w:w="7009" w:type="dxa"/>
            <w:gridSpan w:val="2"/>
          </w:tcPr>
          <w:p w14:paraId="1ABC01F9" w14:textId="58A7667F" w:rsidR="009B0A78" w:rsidRPr="00DF6570" w:rsidRDefault="00DF6570" w:rsidP="00DF6570">
            <w:pPr>
              <w:jc w:val="center"/>
              <w:rPr>
                <w:rFonts w:ascii="Century Gothic" w:hAnsi="Century Gothic"/>
              </w:rPr>
            </w:pPr>
            <w:r>
              <w:rPr>
                <w:rFonts w:ascii="Century Gothic" w:hAnsi="Century Gothic"/>
              </w:rPr>
              <w:t>s</w:t>
            </w:r>
            <w:r w:rsidRPr="00DF6570">
              <w:rPr>
                <w:rFonts w:ascii="Century Gothic" w:hAnsi="Century Gothic"/>
              </w:rPr>
              <w:t>ummative</w:t>
            </w:r>
          </w:p>
        </w:tc>
      </w:tr>
      <w:tr w:rsidR="009B0A78" w:rsidRPr="00DF6570" w14:paraId="5E9010FD" w14:textId="77777777" w:rsidTr="00DF6570">
        <w:trPr>
          <w:trHeight w:val="1469"/>
        </w:trPr>
        <w:tc>
          <w:tcPr>
            <w:tcW w:w="14015" w:type="dxa"/>
            <w:gridSpan w:val="4"/>
          </w:tcPr>
          <w:p w14:paraId="7515C0BD" w14:textId="2BAE0A2D" w:rsidR="009B0A78" w:rsidRPr="00DF6570" w:rsidRDefault="009B0A78" w:rsidP="00DF6570">
            <w:pPr>
              <w:jc w:val="center"/>
              <w:rPr>
                <w:rFonts w:ascii="Century Gothic" w:hAnsi="Century Gothic"/>
              </w:rPr>
            </w:pPr>
            <w:r w:rsidRPr="00DF6570">
              <w:rPr>
                <w:rFonts w:ascii="Century Gothic" w:hAnsi="Century Gothic"/>
              </w:rPr>
              <w:t>sequence of skill building (daily lessons)</w:t>
            </w:r>
          </w:p>
        </w:tc>
      </w:tr>
    </w:tbl>
    <w:p w14:paraId="7183CE5F" w14:textId="77777777" w:rsidR="009B0A78" w:rsidRDefault="009B0A78"/>
    <w:sectPr w:rsidR="009B0A78" w:rsidSect="00DF657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A78"/>
    <w:rsid w:val="009B0A78"/>
    <w:rsid w:val="00B40657"/>
    <w:rsid w:val="00DF6570"/>
    <w:rsid w:val="00F01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9FF2C"/>
  <w14:defaultImageDpi w14:val="32767"/>
  <w15:chartTrackingRefBased/>
  <w15:docId w15:val="{0E337DE5-395C-964D-B459-86F0F286E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0A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B0A78"/>
    <w:pPr>
      <w:tabs>
        <w:tab w:val="center" w:pos="4680"/>
        <w:tab w:val="right" w:pos="9360"/>
      </w:tabs>
    </w:pPr>
  </w:style>
  <w:style w:type="character" w:customStyle="1" w:styleId="HeaderChar">
    <w:name w:val="Header Char"/>
    <w:basedOn w:val="DefaultParagraphFont"/>
    <w:link w:val="Header"/>
    <w:uiPriority w:val="99"/>
    <w:rsid w:val="009B0A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71</Words>
  <Characters>405</Characters>
  <Application>Microsoft Office Word</Application>
  <DocSecurity>0</DocSecurity>
  <Lines>3</Lines>
  <Paragraphs>1</Paragraphs>
  <ScaleCrop>false</ScaleCrop>
  <Company/>
  <LinksUpToDate>false</LinksUpToDate>
  <CharactersWithSpaces>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Gohsman</dc:creator>
  <cp:keywords/>
  <dc:description/>
  <cp:lastModifiedBy>Ann Gohsman</cp:lastModifiedBy>
  <cp:revision>2</cp:revision>
  <dcterms:created xsi:type="dcterms:W3CDTF">2021-08-03T15:37:00Z</dcterms:created>
  <dcterms:modified xsi:type="dcterms:W3CDTF">2021-08-03T15:37:00Z</dcterms:modified>
</cp:coreProperties>
</file>